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68" w:rsidRPr="00A35668" w:rsidRDefault="00A35668" w:rsidP="00A3566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5668">
        <w:rPr>
          <w:rFonts w:ascii="Times New Roman" w:eastAsia="Calibri" w:hAnsi="Times New Roman" w:cs="Times New Roman"/>
          <w:sz w:val="28"/>
          <w:szCs w:val="28"/>
        </w:rPr>
        <w:t>Информация по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A35668" w:rsidRPr="00A35668" w:rsidTr="008E2807">
        <w:tc>
          <w:tcPr>
            <w:tcW w:w="2830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научной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дисциплины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«АКАДЕМИЧЕСКОЕ ПИСЬМО»</w:t>
            </w:r>
          </w:p>
          <w:p w:rsidR="00A35668" w:rsidRPr="00A35668" w:rsidRDefault="00A35668" w:rsidP="00652B8C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Модуль «Практика иностранного языка» </w:t>
            </w:r>
          </w:p>
        </w:tc>
      </w:tr>
      <w:tr w:rsidR="00A35668" w:rsidRPr="00A35668" w:rsidTr="008E2807">
        <w:tc>
          <w:tcPr>
            <w:tcW w:w="2830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специальности</w:t>
            </w:r>
            <w:proofErr w:type="spellEnd"/>
          </w:p>
        </w:tc>
        <w:tc>
          <w:tcPr>
            <w:tcW w:w="6804" w:type="dxa"/>
          </w:tcPr>
          <w:p w:rsidR="00A35668" w:rsidRPr="00A35668" w:rsidRDefault="00652B8C" w:rsidP="00A3566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 –</w:t>
            </w:r>
            <w:r w:rsidR="00A35668"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</w:t>
            </w:r>
            <w:r w:rsidR="00A35668"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0113– 08 Лингвистическое образование (немецкий язык)</w:t>
            </w:r>
          </w:p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заочная форма получения высшего образования</w:t>
            </w:r>
          </w:p>
        </w:tc>
      </w:tr>
      <w:tr w:rsidR="00A35668" w:rsidRPr="00A35668" w:rsidTr="008E2807">
        <w:tc>
          <w:tcPr>
            <w:tcW w:w="2830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Курс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изучения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6804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A35668" w:rsidRPr="00A35668" w:rsidTr="008E2807">
        <w:tc>
          <w:tcPr>
            <w:tcW w:w="2830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Семестр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изучения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6804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семестр</w:t>
            </w:r>
            <w:proofErr w:type="spellEnd"/>
          </w:p>
        </w:tc>
      </w:tr>
      <w:tr w:rsidR="00A35668" w:rsidRPr="00A35668" w:rsidTr="008E2807">
        <w:tc>
          <w:tcPr>
            <w:tcW w:w="2830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аудиторных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804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Всего – 120 академических часов, из них – 16 аудиторных часов</w:t>
            </w:r>
          </w:p>
        </w:tc>
      </w:tr>
      <w:tr w:rsidR="00A35668" w:rsidRPr="00A35668" w:rsidTr="008E2807">
        <w:tc>
          <w:tcPr>
            <w:tcW w:w="2830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Трудоёмкость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зачётных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единицах</w:t>
            </w:r>
            <w:proofErr w:type="spellEnd"/>
          </w:p>
        </w:tc>
        <w:tc>
          <w:tcPr>
            <w:tcW w:w="6804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зачётные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единицы</w:t>
            </w:r>
            <w:proofErr w:type="spellEnd"/>
          </w:p>
        </w:tc>
      </w:tr>
      <w:tr w:rsidR="00A35668" w:rsidRPr="00A35668" w:rsidTr="008E2807">
        <w:tc>
          <w:tcPr>
            <w:tcW w:w="2830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Практика устной и письменной речи</w:t>
            </w:r>
          </w:p>
        </w:tc>
      </w:tr>
      <w:tr w:rsidR="00A35668" w:rsidRPr="00A35668" w:rsidTr="008E2807">
        <w:tc>
          <w:tcPr>
            <w:tcW w:w="2830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Краткое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учебной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6804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Тема 1. Основы академического письма.</w:t>
            </w:r>
          </w:p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Тема 2. Абзац и его структура. Развитие темы.</w:t>
            </w:r>
          </w:p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Тема 3. Сочинение и эссе.</w:t>
            </w:r>
          </w:p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Тема 4. Особенности пунктуации в немецком языке.</w:t>
            </w:r>
          </w:p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Тема 5. Способы краткого изложения письменного текста.</w:t>
            </w:r>
          </w:p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Тема 6. Общие требования к научной работе.</w:t>
            </w:r>
          </w:p>
        </w:tc>
      </w:tr>
      <w:tr w:rsidR="00A35668" w:rsidRPr="00A35668" w:rsidTr="008E2807">
        <w:tc>
          <w:tcPr>
            <w:tcW w:w="2830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знать: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 правила немецкого правописания и пунктуации;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 структуру абзаца и текста, их отличительные особенности;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 основные требования к оформлению академических текстов;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 основные принципы работы с источниками;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 основные виды письменного текста;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 порядок написания и структуру эссе;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уметь: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 правильно писать графически, орфографически и пунктуационно;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 уметь форматировать письменный текст;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 использовать различные средства связи между абзацами и внутри абзаца;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– выражать мысли в письменном виде с использованием речевых форм описания, повествования, рассуждения при выполнении таких видов работы как написание письма, изложения, </w:t>
            </w: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аннотации, резюме, отзыва, сочинения на основе прочитанного, реферата, эссе на заданную тему.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иметь навык: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 создания и языкового оформления текстов первичных и вторичных жанров в письменной форме;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– письменной научной коммуникации; </w:t>
            </w:r>
          </w:p>
          <w:p w:rsidR="00A35668" w:rsidRPr="00A35668" w:rsidRDefault="00A35668" w:rsidP="00652B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 критического чтения академического текста.</w:t>
            </w:r>
          </w:p>
        </w:tc>
      </w:tr>
      <w:tr w:rsidR="00A35668" w:rsidRPr="00A35668" w:rsidTr="008E2807">
        <w:tc>
          <w:tcPr>
            <w:tcW w:w="2830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Формируемые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6804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Создавать письменные тексты официально-делового стиля для решения задач профессиональной деятельности</w:t>
            </w:r>
          </w:p>
        </w:tc>
      </w:tr>
      <w:tr w:rsidR="00A35668" w:rsidRPr="00A35668" w:rsidTr="008E2807">
        <w:tc>
          <w:tcPr>
            <w:tcW w:w="2830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промежуточной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6804" w:type="dxa"/>
          </w:tcPr>
          <w:p w:rsidR="00A35668" w:rsidRPr="00A35668" w:rsidRDefault="00A35668" w:rsidP="00A356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6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семестре</w:t>
            </w:r>
            <w:proofErr w:type="spellEnd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35668">
              <w:rPr>
                <w:rFonts w:ascii="Times New Roman" w:eastAsia="Calibri" w:hAnsi="Times New Roman" w:cs="Times New Roman"/>
                <w:sz w:val="28"/>
                <w:szCs w:val="28"/>
              </w:rPr>
              <w:t>экзамен</w:t>
            </w:r>
            <w:proofErr w:type="spellEnd"/>
          </w:p>
        </w:tc>
      </w:tr>
    </w:tbl>
    <w:p w:rsidR="00A35668" w:rsidRPr="00A35668" w:rsidRDefault="00A35668" w:rsidP="00A3566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11A7" w:rsidRDefault="00652B8C">
      <w:bookmarkStart w:id="0" w:name="_GoBack"/>
      <w:bookmarkEnd w:id="0"/>
    </w:p>
    <w:sectPr w:rsidR="00D911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68"/>
    <w:rsid w:val="002C6508"/>
    <w:rsid w:val="005D37E1"/>
    <w:rsid w:val="00652B8C"/>
    <w:rsid w:val="00A3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66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66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Win7Pro_x32</dc:creator>
  <cp:lastModifiedBy>Win7Pro_x32</cp:lastModifiedBy>
  <cp:revision>2</cp:revision>
  <dcterms:created xsi:type="dcterms:W3CDTF">2025-10-14T13:45:00Z</dcterms:created>
  <dcterms:modified xsi:type="dcterms:W3CDTF">2025-10-15T14:35:00Z</dcterms:modified>
</cp:coreProperties>
</file>